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5A165" w14:textId="77777777" w:rsidR="00EF3C43" w:rsidRDefault="00EF3C43" w:rsidP="00EF3C43">
      <w:pPr>
        <w:spacing w:after="0" w:line="240" w:lineRule="auto"/>
        <w:rPr>
          <w:b/>
        </w:rPr>
      </w:pPr>
      <w:r w:rsidRPr="00361C66">
        <w:rPr>
          <w:b/>
        </w:rPr>
        <w:t>S</w:t>
      </w:r>
      <w:r>
        <w:rPr>
          <w:b/>
        </w:rPr>
        <w:t>eminario su STORIA, SVILUPPO, SOSTENIBILITA’. IL CASO DI VENEZIA</w:t>
      </w:r>
    </w:p>
    <w:p w14:paraId="390DA3B7" w14:textId="77777777" w:rsidR="00EF3C43" w:rsidRDefault="00EF3C43" w:rsidP="00EF3C43">
      <w:pPr>
        <w:spacing w:after="0" w:line="240" w:lineRule="auto"/>
        <w:rPr>
          <w:b/>
        </w:rPr>
      </w:pPr>
      <w:r>
        <w:rPr>
          <w:b/>
        </w:rPr>
        <w:t>Università di Bologna, Marzo/Maggio 2021</w:t>
      </w:r>
    </w:p>
    <w:p w14:paraId="5B4E7F6B" w14:textId="77777777" w:rsidR="00EF3C43" w:rsidRPr="00D61565" w:rsidRDefault="00EF3C43" w:rsidP="00EF3C43">
      <w:pPr>
        <w:spacing w:after="0" w:line="240" w:lineRule="auto"/>
      </w:pPr>
      <w:r w:rsidRPr="00D61565">
        <w:t>Luca Zan, Franco Mancuso e Claudio Menichelli</w:t>
      </w:r>
    </w:p>
    <w:p w14:paraId="6D7B00D6" w14:textId="77777777" w:rsidR="00EF3C43" w:rsidRDefault="00EF3C43" w:rsidP="00EF3C43">
      <w:pPr>
        <w:spacing w:after="0" w:line="240" w:lineRule="auto"/>
      </w:pPr>
    </w:p>
    <w:p w14:paraId="6F8C83F4" w14:textId="77777777" w:rsidR="00EF3C43" w:rsidRDefault="00EF3C43" w:rsidP="00EF3C43">
      <w:pPr>
        <w:rPr>
          <w:rFonts w:ascii="Calibri" w:hAnsi="Calibri" w:cs="Calibri"/>
        </w:rPr>
      </w:pPr>
      <w:r>
        <w:rPr>
          <w:rFonts w:cs="Calibri"/>
        </w:rPr>
        <w:t>Il seminario, a</w:t>
      </w:r>
      <w:r w:rsidRPr="000D58FE">
        <w:rPr>
          <w:rFonts w:ascii="Calibri" w:hAnsi="Calibri" w:cs="Calibri"/>
        </w:rPr>
        <w:t xml:space="preserve"> forte contenuto interdisciplinare,</w:t>
      </w:r>
      <w:r>
        <w:rPr>
          <w:rFonts w:ascii="Calibri" w:hAnsi="Calibri" w:cs="Calibri"/>
        </w:rPr>
        <w:t xml:space="preserve"> vuole riflettere sui problemi di sviluppo e sostenibilità con una attenzione ai processi storici. Il caso di Venezia si presenta da questo punto di vista emblematico, sia per l’importanza e significato del suo sviluppo in chiave storica, ma anche per i problemi davvero enormi che la situazione odierna pone: dalla sostenibilità ambientale a quella economica e sociale, tra innalzamento del livello del mare, il Mose, la monocultura turistica, lo spopolamento, grandi navi e così via. Parlare di queste cose a Venezia non è sempre facile: ma fuori di Venezia non se ne parla mai, salvo qualche acqua più alta del solito, e il perenne problema del Mose. Di qui il senso di un seminario del genere, sia come palestra per lo studente interessato ai temi propri “dell’antropocene”, sia come volontà di riprendere e portare in contesto meno locale la questione di Venezia.</w:t>
      </w:r>
    </w:p>
    <w:p w14:paraId="17676439" w14:textId="4C2CDCAA" w:rsidR="00EF3C43" w:rsidRDefault="00EF3C43" w:rsidP="00EF3C43">
      <w:pPr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 xml:space="preserve">Il seminario, di 30 ore, 4 Crediti Formativi, sarà inserito tra le attività del GIOCA (Graduate degree in Innovation and Organization of Culture and the Arts), ma sarà </w:t>
      </w:r>
      <w:r w:rsidRPr="00AA7F1B">
        <w:rPr>
          <w:rFonts w:ascii="Calibri" w:hAnsi="Calibri" w:cs="Calibri"/>
        </w:rPr>
        <w:t>aperto a</w:t>
      </w:r>
      <w:r>
        <w:rPr>
          <w:rFonts w:ascii="Calibri" w:hAnsi="Calibri" w:cs="Calibri"/>
        </w:rPr>
        <w:t>d altri corsi di laurea del</w:t>
      </w:r>
      <w:r w:rsidRPr="00AA7F1B">
        <w:rPr>
          <w:rFonts w:ascii="Calibri" w:hAnsi="Calibri" w:cs="Calibri"/>
        </w:rPr>
        <w:t>l’ateneo</w:t>
      </w:r>
      <w:r>
        <w:rPr>
          <w:rFonts w:ascii="Calibri" w:hAnsi="Calibri" w:cs="Calibri"/>
        </w:rPr>
        <w:t xml:space="preserve">, pur con un limite massimo di 30 studenti, proprio per consentire una migliore interazione. </w:t>
      </w:r>
    </w:p>
    <w:p w14:paraId="701A345B" w14:textId="385775A7" w:rsidR="00EF3C43" w:rsidRDefault="00EF3C43" w:rsidP="00EF3C43">
      <w:pPr>
        <w:spacing w:after="0" w:line="240" w:lineRule="auto"/>
        <w:rPr>
          <w:rFonts w:ascii="Calibri" w:hAnsi="Calibri" w:cs="Calibri"/>
        </w:rPr>
      </w:pPr>
    </w:p>
    <w:p w14:paraId="0E496568" w14:textId="056A1731" w:rsidR="00EF3C43" w:rsidRDefault="00EF3C43" w:rsidP="00EF3C43">
      <w:pPr>
        <w:spacing w:after="0" w:line="240" w:lineRule="auto"/>
      </w:pPr>
      <w:r>
        <w:rPr>
          <w:rFonts w:ascii="Calibri" w:hAnsi="Calibri" w:cs="Calibri"/>
        </w:rPr>
        <w:t xml:space="preserve">Il seminario è articolato in 15 incontri di due ore l’uno (secondo un calendario in via di definizione, </w:t>
      </w:r>
      <w:r w:rsidR="00F01E58">
        <w:rPr>
          <w:rFonts w:ascii="Calibri" w:hAnsi="Calibri" w:cs="Calibri"/>
        </w:rPr>
        <w:t xml:space="preserve">comunque </w:t>
      </w:r>
      <w:r>
        <w:rPr>
          <w:rFonts w:ascii="Calibri" w:hAnsi="Calibri" w:cs="Calibri"/>
        </w:rPr>
        <w:t xml:space="preserve">nel </w:t>
      </w:r>
      <w:r w:rsidR="00F01E58">
        <w:rPr>
          <w:rFonts w:ascii="Calibri" w:hAnsi="Calibri" w:cs="Calibri"/>
        </w:rPr>
        <w:t>periodo</w:t>
      </w:r>
      <w:r>
        <w:rPr>
          <w:rFonts w:ascii="Calibri" w:hAnsi="Calibri" w:cs="Calibri"/>
        </w:rPr>
        <w:t xml:space="preserve"> marzo-maggio 2021), e farà ricorso a testimonianze di esperti in ciascuna degli incontri.</w:t>
      </w:r>
    </w:p>
    <w:p w14:paraId="747C9421" w14:textId="77777777" w:rsidR="00EF3C43" w:rsidRDefault="00EF3C43" w:rsidP="00EF3C43">
      <w:pPr>
        <w:spacing w:after="0" w:line="240" w:lineRule="auto"/>
      </w:pPr>
    </w:p>
    <w:p w14:paraId="38430438" w14:textId="77777777" w:rsidR="00EF3C43" w:rsidRDefault="00EF3C43" w:rsidP="00AF7DCD">
      <w:pPr>
        <w:spacing w:after="0" w:line="240" w:lineRule="auto"/>
        <w:rPr>
          <w:b/>
        </w:rPr>
      </w:pPr>
    </w:p>
    <w:p w14:paraId="6B630DE3" w14:textId="2A7DA1CD" w:rsidR="008B3EAA" w:rsidRPr="003C4563" w:rsidRDefault="00361C66" w:rsidP="00AF7DCD">
      <w:pPr>
        <w:spacing w:after="0" w:line="240" w:lineRule="auto"/>
        <w:rPr>
          <w:b/>
        </w:rPr>
      </w:pPr>
      <w:r w:rsidRPr="003C4563">
        <w:rPr>
          <w:b/>
        </w:rPr>
        <w:t xml:space="preserve">Struttura del seminario </w:t>
      </w:r>
      <w:r w:rsidRPr="003C4563">
        <w:rPr>
          <w:bCs/>
        </w:rPr>
        <w:t>(unità da due ore ciascuna)</w:t>
      </w:r>
      <w:r w:rsidR="00F01E58" w:rsidRPr="003C4563">
        <w:rPr>
          <w:bCs/>
        </w:rPr>
        <w:t xml:space="preserve">. Bozza al </w:t>
      </w:r>
      <w:r w:rsidR="006F464A">
        <w:rPr>
          <w:bCs/>
        </w:rPr>
        <w:t>19</w:t>
      </w:r>
      <w:bookmarkStart w:id="0" w:name="_GoBack"/>
      <w:bookmarkEnd w:id="0"/>
      <w:r w:rsidR="00F01E58" w:rsidRPr="003C4563">
        <w:rPr>
          <w:bCs/>
        </w:rPr>
        <w:t>.</w:t>
      </w:r>
      <w:r w:rsidR="00113BEB">
        <w:rPr>
          <w:bCs/>
        </w:rPr>
        <w:t>02</w:t>
      </w:r>
      <w:r w:rsidR="00F01E58" w:rsidRPr="003C4563">
        <w:rPr>
          <w:bCs/>
        </w:rPr>
        <w:t>.2</w:t>
      </w:r>
      <w:r w:rsidR="00113BEB">
        <w:rPr>
          <w:bCs/>
        </w:rPr>
        <w:t>1</w:t>
      </w:r>
    </w:p>
    <w:p w14:paraId="5218A504" w14:textId="77777777" w:rsidR="00361C66" w:rsidRPr="003C4563" w:rsidRDefault="00361C66" w:rsidP="00AF7DCD">
      <w:pPr>
        <w:spacing w:after="0" w:line="240" w:lineRule="auto"/>
      </w:pPr>
    </w:p>
    <w:p w14:paraId="167F657E" w14:textId="3597AD33" w:rsidR="00361C66" w:rsidRPr="003C4563" w:rsidRDefault="00361C66" w:rsidP="00AF7DCD">
      <w:pPr>
        <w:spacing w:after="0" w:line="240" w:lineRule="auto"/>
      </w:pPr>
      <w:r w:rsidRPr="003C4563">
        <w:t>Introduzione generale al corso</w:t>
      </w:r>
      <w:r w:rsidR="00CD7538">
        <w:t xml:space="preserve"> (5 marzo)</w:t>
      </w:r>
      <w:r w:rsidRPr="003C4563">
        <w:t xml:space="preserve">: </w:t>
      </w:r>
    </w:p>
    <w:p w14:paraId="306560DA" w14:textId="2F860D16" w:rsidR="00361C66" w:rsidRPr="003C4563" w:rsidRDefault="000932CB" w:rsidP="00DF3D3E">
      <w:pPr>
        <w:pStyle w:val="Paragrafoelenco"/>
        <w:numPr>
          <w:ilvl w:val="0"/>
          <w:numId w:val="3"/>
        </w:numPr>
        <w:spacing w:after="0" w:line="240" w:lineRule="auto"/>
        <w:ind w:left="426"/>
      </w:pPr>
      <w:r>
        <w:t>S</w:t>
      </w:r>
      <w:r w:rsidR="00361C66" w:rsidRPr="003C4563">
        <w:t xml:space="preserve">viluppo e sostenibilità: l’emergere di una attenziona planetaria e interdisciplinare </w:t>
      </w:r>
      <w:r>
        <w:br/>
        <w:t>Vincenzo Balzani: la prospettiva ambientale/naturale</w:t>
      </w:r>
      <w:r>
        <w:br/>
      </w:r>
      <w:r w:rsidR="006373D6">
        <w:t>Marco Frey</w:t>
      </w:r>
      <w:r>
        <w:t>: impatto sociale e la prospettiva economica</w:t>
      </w:r>
    </w:p>
    <w:p w14:paraId="3C414903" w14:textId="24430AF3" w:rsidR="00361C66" w:rsidRPr="003C4563" w:rsidRDefault="00000834" w:rsidP="00DF3D3E">
      <w:pPr>
        <w:pStyle w:val="Paragrafoelenco"/>
        <w:numPr>
          <w:ilvl w:val="0"/>
          <w:numId w:val="3"/>
        </w:numPr>
        <w:spacing w:after="0" w:line="240" w:lineRule="auto"/>
        <w:ind w:left="426"/>
      </w:pPr>
      <w:r>
        <w:t>I</w:t>
      </w:r>
      <w:r w:rsidR="00361C66" w:rsidRPr="003C4563">
        <w:t>llustrazione delle modalità di lavoro del seminario</w:t>
      </w:r>
      <w:r w:rsidR="00746489" w:rsidRPr="003C4563">
        <w:t xml:space="preserve"> e rinvio alla parte ‘monografica’ </w:t>
      </w:r>
      <w:r w:rsidR="00F01E58" w:rsidRPr="003C4563">
        <w:t xml:space="preserve">su </w:t>
      </w:r>
      <w:r w:rsidR="00746489" w:rsidRPr="003C4563">
        <w:t>Venezia</w:t>
      </w:r>
    </w:p>
    <w:p w14:paraId="2F9ACC50" w14:textId="77777777" w:rsidR="00361C66" w:rsidRPr="003C4563" w:rsidRDefault="00361C66" w:rsidP="00AF7DCD">
      <w:pPr>
        <w:spacing w:after="0" w:line="240" w:lineRule="auto"/>
      </w:pPr>
    </w:p>
    <w:p w14:paraId="609CD2D5" w14:textId="77777777" w:rsidR="00361C66" w:rsidRPr="003C4563" w:rsidRDefault="00361C66" w:rsidP="00AF7DCD">
      <w:pPr>
        <w:spacing w:after="0" w:line="240" w:lineRule="auto"/>
      </w:pPr>
    </w:p>
    <w:p w14:paraId="7B5110F0" w14:textId="77777777" w:rsidR="00361C66" w:rsidRPr="003C4563" w:rsidRDefault="00361C66" w:rsidP="00361C66">
      <w:pPr>
        <w:spacing w:after="0" w:line="240" w:lineRule="auto"/>
        <w:rPr>
          <w:rFonts w:cstheme="minorHAnsi"/>
          <w:u w:val="single"/>
        </w:rPr>
      </w:pPr>
      <w:r w:rsidRPr="003C4563">
        <w:rPr>
          <w:rFonts w:cstheme="minorHAnsi"/>
          <w:u w:val="single"/>
        </w:rPr>
        <w:t>Parte prima – Gli antecedenti remoti: Uno sguardo selettivo al periodo della Serenissima</w:t>
      </w:r>
    </w:p>
    <w:p w14:paraId="7003C60A" w14:textId="3757A8A8" w:rsidR="00361C66" w:rsidRPr="003C4563" w:rsidRDefault="00361C66" w:rsidP="00DF3D3E">
      <w:pPr>
        <w:pStyle w:val="Paragrafoelenco"/>
        <w:numPr>
          <w:ilvl w:val="1"/>
          <w:numId w:val="1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t xml:space="preserve">Il Mito di Venezia </w:t>
      </w:r>
      <w:r w:rsidR="00CD7538">
        <w:rPr>
          <w:rFonts w:cstheme="minorHAnsi"/>
        </w:rPr>
        <w:t>(12 marzo)</w:t>
      </w:r>
      <w:r w:rsidR="00736C59" w:rsidRPr="003C4563">
        <w:rPr>
          <w:rFonts w:cstheme="minorHAnsi"/>
        </w:rPr>
        <w:br/>
      </w:r>
      <w:r w:rsidR="00E67D2E" w:rsidRPr="008107DB">
        <w:rPr>
          <w:rFonts w:cstheme="minorHAnsi"/>
        </w:rPr>
        <w:t>Gherardo Ortalli</w:t>
      </w:r>
      <w:r w:rsidR="00736C59" w:rsidRPr="003C4563">
        <w:rPr>
          <w:rFonts w:cstheme="minorHAnsi"/>
        </w:rPr>
        <w:t xml:space="preserve">: </w:t>
      </w:r>
      <w:r w:rsidR="008F2CD1" w:rsidRPr="003C4563">
        <w:rPr>
          <w:rFonts w:cstheme="minorHAnsi"/>
        </w:rPr>
        <w:t>I</w:t>
      </w:r>
      <w:r w:rsidR="00736C59" w:rsidRPr="003C4563">
        <w:rPr>
          <w:rFonts w:cstheme="minorHAnsi"/>
        </w:rPr>
        <w:t>ntroduzione a</w:t>
      </w:r>
      <w:r w:rsidR="00751870" w:rsidRPr="003C4563">
        <w:rPr>
          <w:rFonts w:cstheme="minorHAnsi"/>
        </w:rPr>
        <w:t xml:space="preserve"> una</w:t>
      </w:r>
      <w:r w:rsidR="00736C59" w:rsidRPr="003C4563">
        <w:rPr>
          <w:rFonts w:cstheme="minorHAnsi"/>
        </w:rPr>
        <w:t xml:space="preserve"> storia di Venezia</w:t>
      </w:r>
      <w:r w:rsidR="00736C59" w:rsidRPr="003C4563">
        <w:rPr>
          <w:rFonts w:cstheme="minorHAnsi"/>
        </w:rPr>
        <w:br/>
      </w:r>
      <w:r w:rsidRPr="003C4563">
        <w:rPr>
          <w:rFonts w:cstheme="minorHAnsi"/>
        </w:rPr>
        <w:t>Franco Rossi</w:t>
      </w:r>
      <w:r w:rsidR="00736C59" w:rsidRPr="003C4563">
        <w:rPr>
          <w:rFonts w:cstheme="minorHAnsi"/>
        </w:rPr>
        <w:t xml:space="preserve">: </w:t>
      </w:r>
      <w:r w:rsidR="008F2CD1" w:rsidRPr="003C4563">
        <w:rPr>
          <w:rFonts w:cstheme="minorHAnsi"/>
        </w:rPr>
        <w:t xml:space="preserve">La classe dirigente della Serenissima. Spunti di riflessione </w:t>
      </w:r>
      <w:r w:rsidRPr="003C4563">
        <w:rPr>
          <w:rFonts w:cstheme="minorHAnsi"/>
        </w:rPr>
        <w:t xml:space="preserve"> </w:t>
      </w:r>
    </w:p>
    <w:p w14:paraId="5BD15B67" w14:textId="54578E12" w:rsidR="00361C66" w:rsidRPr="003C4563" w:rsidRDefault="00361C66" w:rsidP="00DF3D3E">
      <w:pPr>
        <w:pStyle w:val="Paragrafoelenco"/>
        <w:numPr>
          <w:ilvl w:val="1"/>
          <w:numId w:val="1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t xml:space="preserve">Elementi di storia economica della Serenissima </w:t>
      </w:r>
      <w:r w:rsidR="00CD7538">
        <w:rPr>
          <w:rFonts w:cstheme="minorHAnsi"/>
        </w:rPr>
        <w:t>(19 marzo)</w:t>
      </w:r>
      <w:r w:rsidR="00736C59" w:rsidRPr="003C4563">
        <w:rPr>
          <w:rFonts w:cstheme="minorHAnsi"/>
        </w:rPr>
        <w:br/>
      </w:r>
      <w:r w:rsidR="00736C59" w:rsidRPr="008C60E4">
        <w:rPr>
          <w:rFonts w:cstheme="minorHAnsi"/>
        </w:rPr>
        <w:t>Salvatore Ciriacono:</w:t>
      </w:r>
      <w:r w:rsidR="00736C59" w:rsidRPr="003C4563">
        <w:rPr>
          <w:rFonts w:cstheme="minorHAnsi"/>
        </w:rPr>
        <w:t xml:space="preserve"> Industria e artigianato nel Rinascimento Veneziano </w:t>
      </w:r>
      <w:r w:rsidR="00736C59" w:rsidRPr="003C4563">
        <w:rPr>
          <w:rFonts w:cstheme="minorHAnsi"/>
        </w:rPr>
        <w:br/>
      </w:r>
      <w:r w:rsidRPr="003C4563">
        <w:rPr>
          <w:rFonts w:cstheme="minorHAnsi"/>
        </w:rPr>
        <w:t xml:space="preserve">Luca Molà: </w:t>
      </w:r>
      <w:r w:rsidR="00113BEB">
        <w:rPr>
          <w:rFonts w:eastAsia="Times New Roman"/>
          <w:color w:val="000000"/>
          <w:sz w:val="24"/>
          <w:szCs w:val="24"/>
        </w:rPr>
        <w:t>Innovazioni e brevetti a Venezia</w:t>
      </w:r>
    </w:p>
    <w:p w14:paraId="09AC5C4F" w14:textId="79FBFFAF" w:rsidR="00361C66" w:rsidRPr="003C4563" w:rsidRDefault="00736C59" w:rsidP="00DF3D3E">
      <w:pPr>
        <w:pStyle w:val="Paragrafoelenco"/>
        <w:numPr>
          <w:ilvl w:val="1"/>
          <w:numId w:val="1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t>L’Arsenale</w:t>
      </w:r>
      <w:r w:rsidR="00751870" w:rsidRPr="003C4563">
        <w:rPr>
          <w:rFonts w:cstheme="minorHAnsi"/>
        </w:rPr>
        <w:t xml:space="preserve"> nei processi di sviluppo di Venezia</w:t>
      </w:r>
      <w:r w:rsidR="00CD7538">
        <w:rPr>
          <w:rFonts w:cstheme="minorHAnsi"/>
        </w:rPr>
        <w:t xml:space="preserve"> (19 marzo)</w:t>
      </w:r>
      <w:r w:rsidR="00751870" w:rsidRPr="003C4563">
        <w:rPr>
          <w:rFonts w:cstheme="minorHAnsi"/>
        </w:rPr>
        <w:br/>
      </w:r>
      <w:r w:rsidR="00202509" w:rsidRPr="003C4563">
        <w:rPr>
          <w:rFonts w:cstheme="minorHAnsi"/>
        </w:rPr>
        <w:t xml:space="preserve">Claudio Menichelli: </w:t>
      </w:r>
      <w:r w:rsidR="00361C66" w:rsidRPr="003C4563">
        <w:rPr>
          <w:rFonts w:cstheme="minorHAnsi"/>
        </w:rPr>
        <w:t xml:space="preserve">L’anima produttiva e l’Arsenale </w:t>
      </w:r>
      <w:r w:rsidR="00361C66" w:rsidRPr="003C4563">
        <w:rPr>
          <w:rFonts w:cstheme="minorHAnsi"/>
        </w:rPr>
        <w:br/>
      </w:r>
      <w:r w:rsidR="00202509" w:rsidRPr="003C4563">
        <w:rPr>
          <w:rFonts w:cstheme="minorHAnsi"/>
        </w:rPr>
        <w:t xml:space="preserve">Luca Zan: </w:t>
      </w:r>
      <w:r w:rsidR="00361C66" w:rsidRPr="003C4563">
        <w:rPr>
          <w:rFonts w:cstheme="minorHAnsi"/>
        </w:rPr>
        <w:t xml:space="preserve">L’Arsenale e il Discorso del Maneggio </w:t>
      </w:r>
    </w:p>
    <w:p w14:paraId="345DE6AA" w14:textId="77777777" w:rsidR="00361C66" w:rsidRPr="003C4563" w:rsidRDefault="00361C66" w:rsidP="00361C66">
      <w:pPr>
        <w:spacing w:after="0" w:line="240" w:lineRule="auto"/>
        <w:rPr>
          <w:rFonts w:cstheme="minorHAnsi"/>
        </w:rPr>
      </w:pPr>
    </w:p>
    <w:p w14:paraId="1166E8CB" w14:textId="77777777" w:rsidR="00DD3E2B" w:rsidRPr="003C4563" w:rsidRDefault="00DD3E2B" w:rsidP="00361C66">
      <w:pPr>
        <w:spacing w:after="0" w:line="240" w:lineRule="auto"/>
        <w:rPr>
          <w:rFonts w:cstheme="minorHAnsi"/>
        </w:rPr>
      </w:pPr>
    </w:p>
    <w:p w14:paraId="33FD6FD7" w14:textId="77777777" w:rsidR="00361C66" w:rsidRPr="003C4563" w:rsidRDefault="00361C66" w:rsidP="00361C66">
      <w:pPr>
        <w:spacing w:after="0" w:line="240" w:lineRule="auto"/>
        <w:rPr>
          <w:rFonts w:cstheme="minorHAnsi"/>
          <w:u w:val="single"/>
        </w:rPr>
      </w:pPr>
      <w:r w:rsidRPr="003C4563">
        <w:rPr>
          <w:rFonts w:cstheme="minorHAnsi"/>
          <w:u w:val="single"/>
        </w:rPr>
        <w:t xml:space="preserve">Parte Seconda - Gli antecedenti </w:t>
      </w:r>
      <w:r w:rsidR="003726A5" w:rsidRPr="003C4563">
        <w:rPr>
          <w:rFonts w:cstheme="minorHAnsi"/>
          <w:u w:val="single"/>
        </w:rPr>
        <w:t>prossimi</w:t>
      </w:r>
      <w:r w:rsidRPr="003C4563">
        <w:rPr>
          <w:rFonts w:cstheme="minorHAnsi"/>
          <w:u w:val="single"/>
        </w:rPr>
        <w:t>: l’800 e il ‘900</w:t>
      </w:r>
    </w:p>
    <w:p w14:paraId="1CB85882" w14:textId="77777777" w:rsidR="00361C66" w:rsidRPr="003C4563" w:rsidRDefault="00361C66" w:rsidP="00361C66">
      <w:pPr>
        <w:pStyle w:val="Paragrafoelenco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vanish/>
        </w:rPr>
      </w:pPr>
    </w:p>
    <w:p w14:paraId="67283F0D" w14:textId="20560435" w:rsidR="00361C66" w:rsidRPr="003C4563" w:rsidRDefault="00361C66" w:rsidP="00DF3D3E">
      <w:pPr>
        <w:pStyle w:val="Paragrafoelenco"/>
        <w:numPr>
          <w:ilvl w:val="1"/>
          <w:numId w:val="1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t>La trasformazione urbana della città</w:t>
      </w:r>
      <w:r w:rsidR="00CD7538">
        <w:rPr>
          <w:rFonts w:cstheme="minorHAnsi"/>
        </w:rPr>
        <w:t xml:space="preserve"> (21 aprile)</w:t>
      </w:r>
      <w:r w:rsidR="003726A5" w:rsidRPr="003C4563">
        <w:rPr>
          <w:rFonts w:cstheme="minorHAnsi"/>
        </w:rPr>
        <w:br/>
        <w:t xml:space="preserve">Franco </w:t>
      </w:r>
      <w:r w:rsidRPr="003C4563">
        <w:rPr>
          <w:rFonts w:cstheme="minorHAnsi"/>
        </w:rPr>
        <w:t>Mancuso</w:t>
      </w:r>
      <w:r w:rsidR="003726A5" w:rsidRPr="003C4563">
        <w:rPr>
          <w:rFonts w:cstheme="minorHAnsi"/>
        </w:rPr>
        <w:t xml:space="preserve">: </w:t>
      </w:r>
      <w:r w:rsidR="00165BED" w:rsidRPr="00165BED">
        <w:rPr>
          <w:rFonts w:cstheme="minorHAnsi"/>
        </w:rPr>
        <w:t>La modernizzazione urbana e i suoi impatti</w:t>
      </w:r>
      <w:r w:rsidRPr="003C4563">
        <w:rPr>
          <w:rFonts w:cstheme="minorHAnsi"/>
        </w:rPr>
        <w:br/>
      </w:r>
      <w:r w:rsidR="003726A5" w:rsidRPr="003C4563">
        <w:rPr>
          <w:rFonts w:cstheme="minorHAnsi"/>
        </w:rPr>
        <w:t>Guido</w:t>
      </w:r>
      <w:r w:rsidRPr="003C4563">
        <w:rPr>
          <w:rFonts w:cstheme="minorHAnsi"/>
        </w:rPr>
        <w:t xml:space="preserve"> Zucconi</w:t>
      </w:r>
      <w:r w:rsidR="003726A5" w:rsidRPr="003C4563">
        <w:rPr>
          <w:rFonts w:cstheme="minorHAnsi"/>
        </w:rPr>
        <w:t xml:space="preserve">: </w:t>
      </w:r>
      <w:r w:rsidR="00F9723D">
        <w:t>Due culture a confronto: gli ingegneri e i romantici</w:t>
      </w:r>
    </w:p>
    <w:p w14:paraId="0E07CF09" w14:textId="25D39F7B" w:rsidR="00361C66" w:rsidRPr="003C4563" w:rsidRDefault="00361C66" w:rsidP="00DF3D3E">
      <w:pPr>
        <w:pStyle w:val="Paragrafoelenco"/>
        <w:numPr>
          <w:ilvl w:val="1"/>
          <w:numId w:val="1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t>La prima industrializzazione</w:t>
      </w:r>
      <w:r w:rsidR="00CD7538">
        <w:rPr>
          <w:rFonts w:cstheme="minorHAnsi"/>
        </w:rPr>
        <w:t xml:space="preserve"> (21 aprile)</w:t>
      </w:r>
      <w:r w:rsidR="00071B73" w:rsidRPr="003C4563">
        <w:rPr>
          <w:rFonts w:cstheme="minorHAnsi"/>
        </w:rPr>
        <w:br/>
      </w:r>
      <w:r w:rsidR="00405081" w:rsidRPr="003C4563">
        <w:rPr>
          <w:rFonts w:cstheme="minorHAnsi"/>
        </w:rPr>
        <w:t xml:space="preserve">Giovanni </w:t>
      </w:r>
      <w:r w:rsidRPr="003C4563">
        <w:rPr>
          <w:rFonts w:cstheme="minorHAnsi"/>
        </w:rPr>
        <w:t>Fontana</w:t>
      </w:r>
      <w:r w:rsidR="00071B73" w:rsidRPr="003C4563">
        <w:rPr>
          <w:rFonts w:cstheme="minorHAnsi"/>
        </w:rPr>
        <w:t xml:space="preserve">: </w:t>
      </w:r>
      <w:r w:rsidR="007A37D6">
        <w:rPr>
          <w:rFonts w:cstheme="minorHAnsi"/>
        </w:rPr>
        <w:t xml:space="preserve">Lo </w:t>
      </w:r>
      <w:r w:rsidR="00071B73" w:rsidRPr="003C4563">
        <w:rPr>
          <w:rFonts w:cstheme="minorHAnsi"/>
        </w:rPr>
        <w:t>sviluppo economico</w:t>
      </w:r>
      <w:r w:rsidR="007A37D6">
        <w:rPr>
          <w:rFonts w:cstheme="minorHAnsi"/>
        </w:rPr>
        <w:t xml:space="preserve"> di Venezia</w:t>
      </w:r>
      <w:r w:rsidR="00071B73" w:rsidRPr="003C4563">
        <w:rPr>
          <w:rFonts w:cstheme="minorHAnsi"/>
        </w:rPr>
        <w:br/>
      </w:r>
      <w:bookmarkStart w:id="1" w:name="_Hlk47950940"/>
      <w:r w:rsidR="00202509" w:rsidRPr="003C4563">
        <w:rPr>
          <w:rFonts w:cstheme="minorHAnsi"/>
        </w:rPr>
        <w:t>Pietro Lando</w:t>
      </w:r>
      <w:r w:rsidR="002A54A1" w:rsidRPr="003C4563">
        <w:rPr>
          <w:rFonts w:cstheme="minorHAnsi"/>
        </w:rPr>
        <w:t>: Ferro, carbone e vapore. L’anti mito di Venezia</w:t>
      </w:r>
      <w:bookmarkEnd w:id="1"/>
    </w:p>
    <w:p w14:paraId="5C9E42AB" w14:textId="684C4E8D" w:rsidR="00361C66" w:rsidRPr="001B30D2" w:rsidRDefault="00361C66" w:rsidP="00DF3D3E">
      <w:pPr>
        <w:pStyle w:val="Paragrafoelenco"/>
        <w:numPr>
          <w:ilvl w:val="1"/>
          <w:numId w:val="1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lastRenderedPageBreak/>
        <w:t>La Grande Venezia: La trasformazione della terraferma e Marghera</w:t>
      </w:r>
      <w:r w:rsidR="00CD7538">
        <w:rPr>
          <w:rFonts w:cstheme="minorHAnsi"/>
        </w:rPr>
        <w:t xml:space="preserve"> (30 aprile)</w:t>
      </w:r>
      <w:r w:rsidR="00B30BA4" w:rsidRPr="003C4563">
        <w:rPr>
          <w:rFonts w:cstheme="minorHAnsi"/>
        </w:rPr>
        <w:br/>
        <w:t xml:space="preserve">Sergio </w:t>
      </w:r>
      <w:proofErr w:type="spellStart"/>
      <w:r w:rsidR="00B30BA4" w:rsidRPr="003C4563">
        <w:rPr>
          <w:rFonts w:cstheme="minorHAnsi"/>
        </w:rPr>
        <w:t>Barizza</w:t>
      </w:r>
      <w:proofErr w:type="spellEnd"/>
      <w:r w:rsidR="00B30BA4" w:rsidRPr="003C4563">
        <w:rPr>
          <w:rFonts w:cstheme="minorHAnsi"/>
        </w:rPr>
        <w:t xml:space="preserve">: </w:t>
      </w:r>
      <w:r w:rsidR="00E9489B">
        <w:rPr>
          <w:rFonts w:cstheme="minorHAnsi"/>
        </w:rPr>
        <w:t>La città di terraferma</w:t>
      </w:r>
      <w:r w:rsidR="00B30BA4" w:rsidRPr="003C4563">
        <w:rPr>
          <w:rFonts w:cstheme="minorHAnsi"/>
        </w:rPr>
        <w:br/>
      </w:r>
      <w:r w:rsidRPr="003C4563">
        <w:rPr>
          <w:rFonts w:cstheme="minorHAnsi"/>
        </w:rPr>
        <w:t>Franco Mancus</w:t>
      </w:r>
      <w:r w:rsidRPr="001B30D2">
        <w:rPr>
          <w:rFonts w:cstheme="minorHAnsi"/>
        </w:rPr>
        <w:t>o</w:t>
      </w:r>
      <w:r w:rsidR="00B30BA4" w:rsidRPr="001B30D2">
        <w:rPr>
          <w:rFonts w:cstheme="minorHAnsi"/>
        </w:rPr>
        <w:t>:</w:t>
      </w:r>
      <w:r w:rsidR="004A1579" w:rsidRPr="001B30D2">
        <w:rPr>
          <w:rFonts w:cstheme="minorHAnsi"/>
        </w:rPr>
        <w:t xml:space="preserve"> </w:t>
      </w:r>
      <w:r w:rsidR="009D06EB" w:rsidRPr="001B30D2">
        <w:rPr>
          <w:rFonts w:cstheme="minorHAnsi"/>
        </w:rPr>
        <w:t>Le ragioni del Quartiere Urbano</w:t>
      </w:r>
    </w:p>
    <w:p w14:paraId="3E706F04" w14:textId="72A5445F" w:rsidR="004A1579" w:rsidRPr="001B30D2" w:rsidRDefault="00361C66" w:rsidP="00DF3D3E">
      <w:pPr>
        <w:pStyle w:val="Paragrafoelenco"/>
        <w:numPr>
          <w:ilvl w:val="1"/>
          <w:numId w:val="1"/>
        </w:numPr>
        <w:spacing w:after="0" w:line="240" w:lineRule="auto"/>
        <w:ind w:left="426"/>
        <w:contextualSpacing w:val="0"/>
        <w:rPr>
          <w:rFonts w:cstheme="minorHAnsi"/>
        </w:rPr>
      </w:pPr>
      <w:r w:rsidRPr="001B30D2">
        <w:rPr>
          <w:rFonts w:cstheme="minorHAnsi"/>
        </w:rPr>
        <w:t>Politica e classe dirigente</w:t>
      </w:r>
      <w:r w:rsidR="00CD7538">
        <w:rPr>
          <w:rFonts w:cstheme="minorHAnsi"/>
        </w:rPr>
        <w:t xml:space="preserve"> (30 aprile)</w:t>
      </w:r>
      <w:r w:rsidR="004A1579" w:rsidRPr="001B30D2">
        <w:rPr>
          <w:rFonts w:cstheme="minorHAnsi"/>
        </w:rPr>
        <w:br/>
      </w:r>
      <w:r w:rsidR="00755441" w:rsidRPr="001B30D2">
        <w:rPr>
          <w:rFonts w:cstheme="minorHAnsi"/>
          <w:lang w:eastAsia="it-IT"/>
        </w:rPr>
        <w:t xml:space="preserve">Mario </w:t>
      </w:r>
      <w:r w:rsidR="00755441" w:rsidRPr="001B30D2">
        <w:rPr>
          <w:rFonts w:cstheme="minorHAnsi"/>
          <w:color w:val="050505"/>
          <w:lang w:eastAsia="it-IT"/>
        </w:rPr>
        <w:t xml:space="preserve">Isnenghi: </w:t>
      </w:r>
      <w:r w:rsidR="001B30D2" w:rsidRPr="001B30D2">
        <w:rPr>
          <w:rFonts w:cstheme="minorHAnsi"/>
        </w:rPr>
        <w:t>Imprenditoria e cultura nella città che si trasforma</w:t>
      </w:r>
      <w:r w:rsidR="004A1579" w:rsidRPr="001B30D2">
        <w:rPr>
          <w:rFonts w:cstheme="minorHAnsi"/>
        </w:rPr>
        <w:br/>
      </w:r>
      <w:r w:rsidR="004A1579" w:rsidRPr="001B30D2">
        <w:rPr>
          <w:rFonts w:cstheme="minorHAnsi"/>
          <w:lang w:eastAsia="it-IT"/>
        </w:rPr>
        <w:t xml:space="preserve">Maurizio </w:t>
      </w:r>
      <w:r w:rsidR="004A1579" w:rsidRPr="001B30D2">
        <w:rPr>
          <w:rFonts w:cstheme="minorHAnsi"/>
        </w:rPr>
        <w:t xml:space="preserve">Rebershak: </w:t>
      </w:r>
      <w:r w:rsidR="004A1579" w:rsidRPr="001B30D2">
        <w:rPr>
          <w:rFonts w:cstheme="minorHAnsi"/>
          <w:lang w:eastAsia="it-IT"/>
        </w:rPr>
        <w:t xml:space="preserve">Gli uomini capitali: il </w:t>
      </w:r>
      <w:r w:rsidR="004A1579" w:rsidRPr="001B30D2">
        <w:rPr>
          <w:rFonts w:cstheme="minorHAnsi"/>
          <w:color w:val="161616"/>
          <w:lang w:eastAsia="it-IT"/>
        </w:rPr>
        <w:t>«gruppo</w:t>
      </w:r>
      <w:r w:rsidR="004A1579" w:rsidRPr="001B30D2">
        <w:rPr>
          <w:rFonts w:cstheme="minorHAnsi"/>
          <w:lang w:eastAsia="it-IT"/>
        </w:rPr>
        <w:t xml:space="preserve"> veneziano»</w:t>
      </w:r>
    </w:p>
    <w:p w14:paraId="7A5FBE92" w14:textId="77777777" w:rsidR="00361C66" w:rsidRPr="003C4563" w:rsidRDefault="00361C66" w:rsidP="00361C66">
      <w:pPr>
        <w:spacing w:after="0" w:line="240" w:lineRule="auto"/>
        <w:rPr>
          <w:rFonts w:cstheme="minorHAnsi"/>
        </w:rPr>
      </w:pPr>
    </w:p>
    <w:p w14:paraId="461EEA3D" w14:textId="77777777" w:rsidR="00DD3E2B" w:rsidRPr="003C4563" w:rsidRDefault="00DD3E2B" w:rsidP="00361C66">
      <w:pPr>
        <w:spacing w:after="0" w:line="240" w:lineRule="auto"/>
        <w:rPr>
          <w:rFonts w:cstheme="minorHAnsi"/>
        </w:rPr>
      </w:pPr>
    </w:p>
    <w:p w14:paraId="2B0D0219" w14:textId="77777777" w:rsidR="00361C66" w:rsidRPr="003C4563" w:rsidRDefault="00361C66" w:rsidP="00361C66">
      <w:pPr>
        <w:spacing w:after="0" w:line="240" w:lineRule="auto"/>
        <w:rPr>
          <w:rFonts w:cstheme="minorHAnsi"/>
          <w:u w:val="single"/>
        </w:rPr>
      </w:pPr>
      <w:r w:rsidRPr="003C4563">
        <w:rPr>
          <w:rFonts w:cstheme="minorHAnsi"/>
          <w:u w:val="single"/>
        </w:rPr>
        <w:t xml:space="preserve">Parte Terza – Tra declino e sviluppo insostenibile </w:t>
      </w:r>
    </w:p>
    <w:p w14:paraId="2D164E0D" w14:textId="77777777" w:rsidR="00361C66" w:rsidRPr="003C4563" w:rsidRDefault="00361C66" w:rsidP="00361C66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vanish/>
        </w:rPr>
      </w:pPr>
    </w:p>
    <w:p w14:paraId="4BBD21D0" w14:textId="77777777" w:rsidR="00361C66" w:rsidRPr="003C4563" w:rsidRDefault="00361C66" w:rsidP="00361C66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vanish/>
        </w:rPr>
      </w:pPr>
    </w:p>
    <w:p w14:paraId="31C70147" w14:textId="77777777" w:rsidR="00361C66" w:rsidRPr="003C4563" w:rsidRDefault="00361C66" w:rsidP="00361C66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vanish/>
        </w:rPr>
      </w:pPr>
    </w:p>
    <w:p w14:paraId="3A88DD08" w14:textId="59954D8E" w:rsidR="00361C66" w:rsidRPr="000461F7" w:rsidRDefault="00361C66" w:rsidP="00DF3D3E">
      <w:pPr>
        <w:pStyle w:val="Paragrafoelenco"/>
        <w:numPr>
          <w:ilvl w:val="1"/>
          <w:numId w:val="2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t xml:space="preserve">L’Acqua </w:t>
      </w:r>
      <w:proofErr w:type="spellStart"/>
      <w:r w:rsidRPr="003C4563">
        <w:rPr>
          <w:rFonts w:cstheme="minorHAnsi"/>
        </w:rPr>
        <w:t>Granda</w:t>
      </w:r>
      <w:proofErr w:type="spellEnd"/>
      <w:r w:rsidRPr="003C4563">
        <w:rPr>
          <w:rFonts w:cstheme="minorHAnsi"/>
        </w:rPr>
        <w:t xml:space="preserve">: un segnale non capito allora, non elaborato 50 anni dopo </w:t>
      </w:r>
      <w:r w:rsidR="00CD7538">
        <w:rPr>
          <w:rFonts w:cstheme="minorHAnsi"/>
        </w:rPr>
        <w:t>(7 maggio)</w:t>
      </w:r>
      <w:r w:rsidR="00405081" w:rsidRPr="003C4563">
        <w:rPr>
          <w:rFonts w:cstheme="minorHAnsi"/>
        </w:rPr>
        <w:br/>
      </w:r>
      <w:r w:rsidR="00202509" w:rsidRPr="003C4563">
        <w:rPr>
          <w:rFonts w:cstheme="minorHAnsi"/>
        </w:rPr>
        <w:t>Mar</w:t>
      </w:r>
      <w:r w:rsidR="00202509" w:rsidRPr="000461F7">
        <w:rPr>
          <w:rFonts w:cstheme="minorHAnsi"/>
        </w:rPr>
        <w:t>co Borghi:</w:t>
      </w:r>
      <w:r w:rsidR="00405081" w:rsidRPr="000461F7">
        <w:rPr>
          <w:rFonts w:cstheme="minorHAnsi"/>
        </w:rPr>
        <w:t xml:space="preserve"> Il racconto dell’alluvione</w:t>
      </w:r>
      <w:r w:rsidR="00405081" w:rsidRPr="000461F7">
        <w:rPr>
          <w:rFonts w:cstheme="minorHAnsi"/>
        </w:rPr>
        <w:br/>
      </w:r>
      <w:bookmarkStart w:id="2" w:name="_Hlk46926727"/>
      <w:r w:rsidR="00B718CC">
        <w:rPr>
          <w:rFonts w:cstheme="minorHAnsi"/>
        </w:rPr>
        <w:t>Giannandrea Mancini</w:t>
      </w:r>
      <w:r w:rsidR="00B72D0C" w:rsidRPr="000461F7">
        <w:rPr>
          <w:rFonts w:cstheme="minorHAnsi"/>
        </w:rPr>
        <w:t>:</w:t>
      </w:r>
      <w:r w:rsidR="00405081" w:rsidRPr="000461F7">
        <w:rPr>
          <w:rFonts w:cstheme="minorHAnsi"/>
        </w:rPr>
        <w:t xml:space="preserve"> </w:t>
      </w:r>
      <w:bookmarkEnd w:id="2"/>
      <w:r w:rsidR="00BD1119" w:rsidRPr="000461F7">
        <w:rPr>
          <w:rFonts w:cstheme="minorHAnsi"/>
        </w:rPr>
        <w:t>Cinquant’anni</w:t>
      </w:r>
      <w:r w:rsidR="00E46836" w:rsidRPr="000461F7">
        <w:rPr>
          <w:rFonts w:cstheme="minorHAnsi"/>
        </w:rPr>
        <w:t xml:space="preserve"> </w:t>
      </w:r>
      <w:r w:rsidR="00BD1119" w:rsidRPr="000461F7">
        <w:rPr>
          <w:rFonts w:cstheme="minorHAnsi"/>
        </w:rPr>
        <w:t>vissuti</w:t>
      </w:r>
      <w:r w:rsidR="00E46836" w:rsidRPr="000461F7">
        <w:rPr>
          <w:rFonts w:cstheme="minorHAnsi"/>
        </w:rPr>
        <w:t xml:space="preserve"> </w:t>
      </w:r>
      <w:r w:rsidR="00BD1119" w:rsidRPr="000461F7">
        <w:rPr>
          <w:rFonts w:cstheme="minorHAnsi"/>
        </w:rPr>
        <w:t>pericol</w:t>
      </w:r>
      <w:r w:rsidR="00846E68" w:rsidRPr="000461F7">
        <w:rPr>
          <w:rFonts w:cstheme="minorHAnsi"/>
        </w:rPr>
        <w:t>os</w:t>
      </w:r>
      <w:r w:rsidR="00BD1119" w:rsidRPr="000461F7">
        <w:rPr>
          <w:rFonts w:cstheme="minorHAnsi"/>
        </w:rPr>
        <w:t>amen</w:t>
      </w:r>
      <w:r w:rsidR="00846E68" w:rsidRPr="000461F7">
        <w:rPr>
          <w:rFonts w:cstheme="minorHAnsi"/>
        </w:rPr>
        <w:t>t</w:t>
      </w:r>
      <w:r w:rsidR="00BD1119" w:rsidRPr="000461F7">
        <w:rPr>
          <w:rFonts w:cstheme="minorHAnsi"/>
        </w:rPr>
        <w:t>e</w:t>
      </w:r>
    </w:p>
    <w:p w14:paraId="2F944663" w14:textId="4FCD1900" w:rsidR="00361C66" w:rsidRPr="00C92321" w:rsidRDefault="00361C66" w:rsidP="00DF3D3E">
      <w:pPr>
        <w:pStyle w:val="Paragrafoelenco"/>
        <w:numPr>
          <w:ilvl w:val="1"/>
          <w:numId w:val="2"/>
        </w:numPr>
        <w:spacing w:after="0" w:line="240" w:lineRule="auto"/>
        <w:ind w:left="426"/>
        <w:contextualSpacing w:val="0"/>
        <w:rPr>
          <w:rFonts w:cstheme="minorHAnsi"/>
        </w:rPr>
      </w:pPr>
      <w:r w:rsidRPr="000461F7">
        <w:rPr>
          <w:rFonts w:cstheme="minorHAnsi"/>
        </w:rPr>
        <w:t>La sostenibilità</w:t>
      </w:r>
      <w:r w:rsidRPr="00C92321">
        <w:rPr>
          <w:rFonts w:cstheme="minorHAnsi"/>
        </w:rPr>
        <w:t xml:space="preserve"> ambientale: la laguna tra fragilità idraulica e MOSE </w:t>
      </w:r>
      <w:r w:rsidR="00CD7538">
        <w:rPr>
          <w:rFonts w:cstheme="minorHAnsi"/>
        </w:rPr>
        <w:t>(7 maggio)</w:t>
      </w:r>
      <w:r w:rsidR="00AB4977" w:rsidRPr="00C92321">
        <w:rPr>
          <w:rFonts w:cstheme="minorHAnsi"/>
        </w:rPr>
        <w:br/>
      </w:r>
      <w:r w:rsidR="0048414E" w:rsidRPr="00C92321">
        <w:rPr>
          <w:rFonts w:cstheme="minorHAnsi"/>
        </w:rPr>
        <w:t xml:space="preserve">Luigi </w:t>
      </w:r>
      <w:r w:rsidR="00AB4977" w:rsidRPr="00C92321">
        <w:rPr>
          <w:rFonts w:cstheme="minorHAnsi"/>
        </w:rPr>
        <w:t>D’Alpaos</w:t>
      </w:r>
      <w:r w:rsidR="0048414E" w:rsidRPr="00C92321">
        <w:rPr>
          <w:rFonts w:cstheme="minorHAnsi"/>
        </w:rPr>
        <w:t>:</w:t>
      </w:r>
      <w:r w:rsidR="009B5B74" w:rsidRPr="00C92321">
        <w:rPr>
          <w:rFonts w:cstheme="minorHAnsi"/>
        </w:rPr>
        <w:t xml:space="preserve"> </w:t>
      </w:r>
      <w:r w:rsidR="00DF3D3E" w:rsidRPr="006B7FB8">
        <w:rPr>
          <w:rFonts w:cstheme="minorHAnsi"/>
        </w:rPr>
        <w:t xml:space="preserve">Il dissesto idraulico e morfologico di lungo periodo della laguna e l'insostenibilità del </w:t>
      </w:r>
      <w:r w:rsidR="00885C6D">
        <w:tab/>
        <w:t xml:space="preserve">                      </w:t>
      </w:r>
      <w:r w:rsidR="00DF3D3E" w:rsidRPr="006B7FB8">
        <w:rPr>
          <w:rFonts w:cstheme="minorHAnsi"/>
        </w:rPr>
        <w:t>MOSE</w:t>
      </w:r>
      <w:r w:rsidR="00AB4977" w:rsidRPr="00C92321">
        <w:rPr>
          <w:rFonts w:cstheme="minorHAnsi"/>
        </w:rPr>
        <w:br/>
        <w:t xml:space="preserve">Rita Samiolo: </w:t>
      </w:r>
      <w:r w:rsidR="0048414E" w:rsidRPr="00C92321">
        <w:rPr>
          <w:rFonts w:cstheme="minorHAnsi"/>
        </w:rPr>
        <w:t>Il problema è politico. Il dibattito parlamentare sulla Legge Speciale per Venezia</w:t>
      </w:r>
    </w:p>
    <w:p w14:paraId="665D0C91" w14:textId="0A98C0AE" w:rsidR="00361C66" w:rsidRPr="003C4563" w:rsidRDefault="00361C66" w:rsidP="00DF3D3E">
      <w:pPr>
        <w:pStyle w:val="Paragrafoelenco"/>
        <w:numPr>
          <w:ilvl w:val="1"/>
          <w:numId w:val="2"/>
        </w:numPr>
        <w:spacing w:after="0" w:line="240" w:lineRule="auto"/>
        <w:ind w:left="426"/>
        <w:contextualSpacing w:val="0"/>
        <w:rPr>
          <w:rFonts w:cstheme="minorHAnsi"/>
        </w:rPr>
      </w:pPr>
      <w:r w:rsidRPr="003C4563">
        <w:rPr>
          <w:rFonts w:cstheme="minorHAnsi"/>
        </w:rPr>
        <w:t xml:space="preserve">La deindustrializzazione: aspetti generali e la questione di Marghera </w:t>
      </w:r>
      <w:r w:rsidR="00CD7538">
        <w:rPr>
          <w:rFonts w:cstheme="minorHAnsi"/>
        </w:rPr>
        <w:t>(14 maggio)</w:t>
      </w:r>
      <w:r w:rsidR="005B0CE6" w:rsidRPr="003C4563">
        <w:rPr>
          <w:rFonts w:cstheme="minorHAnsi"/>
        </w:rPr>
        <w:br/>
        <w:t>Gilda Zazzara: Marghera</w:t>
      </w:r>
      <w:r w:rsidR="005C126E">
        <w:rPr>
          <w:rFonts w:cstheme="minorHAnsi"/>
        </w:rPr>
        <w:t>: declino</w:t>
      </w:r>
      <w:r w:rsidR="005B0CE6" w:rsidRPr="003C4563">
        <w:rPr>
          <w:rFonts w:cstheme="minorHAnsi"/>
        </w:rPr>
        <w:t xml:space="preserve"> e trasformazione operaia</w:t>
      </w:r>
      <w:r w:rsidR="005B0CE6" w:rsidRPr="003C4563">
        <w:rPr>
          <w:rFonts w:cstheme="minorHAnsi"/>
        </w:rPr>
        <w:br/>
      </w:r>
      <w:r w:rsidR="005C126E" w:rsidRPr="00A92B12">
        <w:rPr>
          <w:rFonts w:cstheme="minorHAnsi"/>
        </w:rPr>
        <w:t>Giorgio Sarto</w:t>
      </w:r>
      <w:r w:rsidR="00B72D0C" w:rsidRPr="00A92B12">
        <w:rPr>
          <w:rFonts w:cstheme="minorHAnsi"/>
        </w:rPr>
        <w:t>:</w:t>
      </w:r>
      <w:r w:rsidR="005B0CE6" w:rsidRPr="003C4563">
        <w:rPr>
          <w:rFonts w:cstheme="minorHAnsi"/>
        </w:rPr>
        <w:t xml:space="preserve"> Eppur si muove</w:t>
      </w:r>
      <w:r w:rsidR="00B72D0C" w:rsidRPr="003C4563">
        <w:rPr>
          <w:rFonts w:cstheme="minorHAnsi"/>
        </w:rPr>
        <w:t xml:space="preserve">. </w:t>
      </w:r>
      <w:r w:rsidR="00904D04" w:rsidRPr="003C4563">
        <w:rPr>
          <w:rFonts w:cstheme="minorHAnsi"/>
        </w:rPr>
        <w:t>L</w:t>
      </w:r>
      <w:r w:rsidR="005B0CE6" w:rsidRPr="003C4563">
        <w:rPr>
          <w:rFonts w:cstheme="minorHAnsi"/>
        </w:rPr>
        <w:t xml:space="preserve">e eccellenze che restano </w:t>
      </w:r>
    </w:p>
    <w:p w14:paraId="1AB81741" w14:textId="35BACEF2" w:rsidR="00361C66" w:rsidRPr="003C4563" w:rsidRDefault="00361C66" w:rsidP="00CD7538">
      <w:pPr>
        <w:pStyle w:val="Paragrafoelenco"/>
        <w:numPr>
          <w:ilvl w:val="1"/>
          <w:numId w:val="2"/>
        </w:numPr>
        <w:spacing w:after="0" w:line="240" w:lineRule="auto"/>
        <w:ind w:left="426" w:right="-568"/>
        <w:contextualSpacing w:val="0"/>
        <w:rPr>
          <w:rFonts w:cstheme="minorHAnsi"/>
        </w:rPr>
      </w:pPr>
      <w:r w:rsidRPr="003C4563">
        <w:rPr>
          <w:rFonts w:cstheme="minorHAnsi"/>
        </w:rPr>
        <w:t xml:space="preserve">L’inversione abitativa: dal sovraffollamento al rapido spopolamento e pendolarismo giornaliero </w:t>
      </w:r>
      <w:bookmarkStart w:id="3" w:name="_Hlk47953742"/>
      <w:r w:rsidR="00CD7538">
        <w:rPr>
          <w:rFonts w:cstheme="minorHAnsi"/>
        </w:rPr>
        <w:t>(14 maggio)</w:t>
      </w:r>
      <w:r w:rsidR="00E9489B">
        <w:rPr>
          <w:rFonts w:cstheme="minorHAnsi"/>
        </w:rPr>
        <w:br/>
      </w:r>
      <w:r w:rsidR="00E9489B" w:rsidRPr="008C60E4">
        <w:rPr>
          <w:rFonts w:cstheme="minorHAnsi"/>
        </w:rPr>
        <w:t>Giuliano Zanon:</w:t>
      </w:r>
      <w:r w:rsidR="00E9489B" w:rsidRPr="00A426E6">
        <w:rPr>
          <w:rFonts w:cstheme="minorHAnsi"/>
        </w:rPr>
        <w:t xml:space="preserve"> Dal sovraffollamento all’esodo: popolazione ed occupazione a Venezia nel ’900</w:t>
      </w:r>
      <w:r w:rsidR="00E9489B">
        <w:rPr>
          <w:rFonts w:cstheme="minorHAnsi"/>
        </w:rPr>
        <w:br/>
      </w:r>
      <w:r w:rsidR="003C4563" w:rsidRPr="003C4563">
        <w:rPr>
          <w:rFonts w:cstheme="minorHAnsi"/>
        </w:rPr>
        <w:t xml:space="preserve">Roberto D’Agostino: La politica della casa tra tentativi e risultati </w:t>
      </w:r>
      <w:bookmarkEnd w:id="3"/>
    </w:p>
    <w:p w14:paraId="31A56FB8" w14:textId="13478FD4" w:rsidR="00F66AF3" w:rsidRPr="00F66AF3" w:rsidRDefault="00361C66" w:rsidP="001C3B5D">
      <w:pPr>
        <w:pStyle w:val="Paragrafoelenco"/>
        <w:numPr>
          <w:ilvl w:val="1"/>
          <w:numId w:val="2"/>
        </w:numPr>
        <w:tabs>
          <w:tab w:val="left" w:pos="1560"/>
        </w:tabs>
        <w:spacing w:after="0" w:line="240" w:lineRule="auto"/>
        <w:ind w:left="426"/>
        <w:contextualSpacing w:val="0"/>
        <w:rPr>
          <w:rFonts w:cstheme="minorHAnsi"/>
        </w:rPr>
      </w:pPr>
      <w:r w:rsidRPr="00F66AF3">
        <w:rPr>
          <w:rFonts w:cstheme="minorHAnsi"/>
        </w:rPr>
        <w:t>Non è declino, ma non è sostenibile: il turismo di massa</w:t>
      </w:r>
      <w:r w:rsidR="00CD7538">
        <w:rPr>
          <w:rFonts w:cstheme="minorHAnsi"/>
        </w:rPr>
        <w:t xml:space="preserve"> (21 maggio)</w:t>
      </w:r>
      <w:r w:rsidR="007F72D8" w:rsidRPr="00F66AF3">
        <w:rPr>
          <w:rFonts w:cstheme="minorHAnsi"/>
        </w:rPr>
        <w:br/>
        <w:t xml:space="preserve">Fabio Carrera: </w:t>
      </w:r>
      <w:r w:rsidR="00F66AF3">
        <w:t>Diversificazione dell'Economia Veneziana: Strategie di Resilienza</w:t>
      </w:r>
      <w:r w:rsidR="007F72D8" w:rsidRPr="00F66AF3">
        <w:rPr>
          <w:rFonts w:cstheme="minorHAnsi"/>
        </w:rPr>
        <w:br/>
      </w:r>
      <w:r w:rsidR="008E1B22" w:rsidRPr="00F66AF3">
        <w:rPr>
          <w:rFonts w:cstheme="minorHAnsi"/>
        </w:rPr>
        <w:t>Paolo Russo</w:t>
      </w:r>
      <w:r w:rsidR="00305B00" w:rsidRPr="00F66AF3">
        <w:rPr>
          <w:rFonts w:cstheme="minorHAnsi"/>
        </w:rPr>
        <w:t xml:space="preserve">: </w:t>
      </w:r>
      <w:r w:rsidR="00F66AF3" w:rsidRPr="00F66AF3">
        <w:rPr>
          <w:rFonts w:cstheme="minorHAnsi"/>
        </w:rPr>
        <w:t xml:space="preserve">La popolazione studentesca di Venezia come antidoto sociale al 'mal di turismo': tra </w:t>
      </w:r>
      <w:r w:rsidR="00C265EC">
        <w:rPr>
          <w:rFonts w:cstheme="minorHAnsi"/>
        </w:rPr>
        <w:t xml:space="preserve">  </w:t>
      </w:r>
      <w:r w:rsidR="00C265EC">
        <w:tab/>
      </w:r>
      <w:r w:rsidR="001C3B5D">
        <w:t xml:space="preserve"> </w:t>
      </w:r>
      <w:r w:rsidR="00F66AF3" w:rsidRPr="00F66AF3">
        <w:rPr>
          <w:rFonts w:cstheme="minorHAnsi"/>
        </w:rPr>
        <w:t xml:space="preserve">percorsi di vita e nuove </w:t>
      </w:r>
      <w:proofErr w:type="spellStart"/>
      <w:r w:rsidR="00F66AF3" w:rsidRPr="00F66AF3">
        <w:rPr>
          <w:rFonts w:cstheme="minorHAnsi"/>
        </w:rPr>
        <w:t>criticalità</w:t>
      </w:r>
      <w:proofErr w:type="spellEnd"/>
    </w:p>
    <w:p w14:paraId="5781B1FC" w14:textId="718D38E0" w:rsidR="00361C66" w:rsidRPr="003C4563" w:rsidRDefault="00361C66" w:rsidP="00CD7538">
      <w:pPr>
        <w:pStyle w:val="Paragrafoelenco"/>
        <w:numPr>
          <w:ilvl w:val="1"/>
          <w:numId w:val="2"/>
        </w:numPr>
        <w:spacing w:after="0" w:line="240" w:lineRule="auto"/>
        <w:ind w:left="426" w:right="-285"/>
        <w:contextualSpacing w:val="0"/>
        <w:rPr>
          <w:rFonts w:cstheme="minorHAnsi"/>
        </w:rPr>
      </w:pPr>
      <w:r w:rsidRPr="003C4563">
        <w:rPr>
          <w:rFonts w:cstheme="minorHAnsi"/>
        </w:rPr>
        <w:t>Un</w:t>
      </w:r>
      <w:r w:rsidR="00305B00" w:rsidRPr="003C4563">
        <w:rPr>
          <w:rFonts w:cstheme="minorHAnsi"/>
        </w:rPr>
        <w:t>a prospettiva inaspettata (o un potenziale da valorizzare)</w:t>
      </w:r>
      <w:r w:rsidRPr="003C4563">
        <w:rPr>
          <w:rFonts w:cstheme="minorHAnsi"/>
        </w:rPr>
        <w:t xml:space="preserve">: l’industrial heritage di Venezia </w:t>
      </w:r>
      <w:r w:rsidR="00CD7538">
        <w:rPr>
          <w:rFonts w:cstheme="minorHAnsi"/>
        </w:rPr>
        <w:t>(21 maggio)</w:t>
      </w:r>
      <w:r w:rsidR="00305B00" w:rsidRPr="003C4563">
        <w:rPr>
          <w:rFonts w:cstheme="minorHAnsi"/>
        </w:rPr>
        <w:br/>
        <w:t xml:space="preserve">Franco </w:t>
      </w:r>
      <w:r w:rsidRPr="003C4563">
        <w:rPr>
          <w:rFonts w:cstheme="minorHAnsi"/>
        </w:rPr>
        <w:t xml:space="preserve">Mancuso, </w:t>
      </w:r>
      <w:r w:rsidR="00305B00" w:rsidRPr="003C4563">
        <w:rPr>
          <w:rFonts w:cstheme="minorHAnsi"/>
        </w:rPr>
        <w:t xml:space="preserve">Claudio </w:t>
      </w:r>
      <w:r w:rsidRPr="003C4563">
        <w:rPr>
          <w:rFonts w:cstheme="minorHAnsi"/>
        </w:rPr>
        <w:t xml:space="preserve">Menichelli &amp; </w:t>
      </w:r>
      <w:r w:rsidR="00305B00" w:rsidRPr="003C4563">
        <w:rPr>
          <w:rFonts w:cstheme="minorHAnsi"/>
        </w:rPr>
        <w:t xml:space="preserve">Luca </w:t>
      </w:r>
      <w:r w:rsidRPr="003C4563">
        <w:rPr>
          <w:rFonts w:cstheme="minorHAnsi"/>
        </w:rPr>
        <w:t>Zan</w:t>
      </w:r>
    </w:p>
    <w:p w14:paraId="0797B83D" w14:textId="596C921D" w:rsidR="00361C66" w:rsidRPr="00CD7538" w:rsidRDefault="00361C66" w:rsidP="004C4F6A">
      <w:pPr>
        <w:pStyle w:val="Paragrafoelenco"/>
        <w:numPr>
          <w:ilvl w:val="1"/>
          <w:numId w:val="2"/>
        </w:numPr>
        <w:spacing w:after="0" w:line="240" w:lineRule="auto"/>
        <w:ind w:left="360"/>
        <w:contextualSpacing w:val="0"/>
        <w:rPr>
          <w:rFonts w:cstheme="minorHAnsi"/>
        </w:rPr>
      </w:pPr>
      <w:r w:rsidRPr="00CD7538">
        <w:rPr>
          <w:rFonts w:cstheme="minorHAnsi"/>
        </w:rPr>
        <w:t>Ancor più difficile: la sostenibilità politica e il problema della governance</w:t>
      </w:r>
      <w:r w:rsidR="00CD7538" w:rsidRPr="00CD7538">
        <w:rPr>
          <w:rFonts w:cstheme="minorHAnsi"/>
        </w:rPr>
        <w:t xml:space="preserve"> (28 maggio)</w:t>
      </w:r>
      <w:r w:rsidR="00A10A94" w:rsidRPr="00CD7538">
        <w:rPr>
          <w:rFonts w:cstheme="minorHAnsi"/>
        </w:rPr>
        <w:br/>
      </w:r>
      <w:bookmarkStart w:id="4" w:name="_Hlk50196107"/>
      <w:r w:rsidR="00BF2CFF" w:rsidRPr="00CD7538">
        <w:rPr>
          <w:rFonts w:cstheme="minorHAnsi"/>
        </w:rPr>
        <w:t>(Struttura dell’incontro e</w:t>
      </w:r>
      <w:r w:rsidR="00CD7538" w:rsidRPr="00CD7538">
        <w:rPr>
          <w:rFonts w:cstheme="minorHAnsi"/>
        </w:rPr>
        <w:t>d</w:t>
      </w:r>
      <w:r w:rsidR="00BF2CFF" w:rsidRPr="00CD7538">
        <w:rPr>
          <w:rFonts w:cstheme="minorHAnsi"/>
        </w:rPr>
        <w:t xml:space="preserve"> eventuale tavola rotonda in corso di definizione)</w:t>
      </w:r>
      <w:bookmarkEnd w:id="4"/>
      <w:r w:rsidR="00CD7538">
        <w:rPr>
          <w:rFonts w:cstheme="minorHAnsi"/>
        </w:rPr>
        <w:br/>
      </w:r>
      <w:r w:rsidR="00CD7538" w:rsidRPr="00CD7538">
        <w:rPr>
          <w:rFonts w:cstheme="minorHAnsi"/>
        </w:rPr>
        <w:t>Chiusura del seminario</w:t>
      </w:r>
    </w:p>
    <w:p w14:paraId="732C11E3" w14:textId="0093872D" w:rsidR="00EB6976" w:rsidRDefault="00EB6976" w:rsidP="00AF7DCD">
      <w:pPr>
        <w:spacing w:after="0" w:line="240" w:lineRule="auto"/>
      </w:pPr>
    </w:p>
    <w:sectPr w:rsidR="00EB69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6351" w14:textId="77777777" w:rsidR="00BF16A1" w:rsidRDefault="00BF16A1" w:rsidP="00AF7DCD">
      <w:pPr>
        <w:spacing w:after="0" w:line="240" w:lineRule="auto"/>
      </w:pPr>
      <w:r>
        <w:separator/>
      </w:r>
    </w:p>
  </w:endnote>
  <w:endnote w:type="continuationSeparator" w:id="0">
    <w:p w14:paraId="4EDFBE0F" w14:textId="77777777" w:rsidR="00BF16A1" w:rsidRDefault="00BF16A1" w:rsidP="00AF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246444"/>
      <w:docPartObj>
        <w:docPartGallery w:val="Page Numbers (Bottom of Page)"/>
        <w:docPartUnique/>
      </w:docPartObj>
    </w:sdtPr>
    <w:sdtEndPr/>
    <w:sdtContent>
      <w:p w14:paraId="5F48264B" w14:textId="77777777" w:rsidR="00AF7DCD" w:rsidRDefault="00AF7D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DF1EF6C" w14:textId="77777777" w:rsidR="00AF7DCD" w:rsidRDefault="00AF7D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3E90" w14:textId="77777777" w:rsidR="00BF16A1" w:rsidRDefault="00BF16A1" w:rsidP="00AF7DCD">
      <w:pPr>
        <w:spacing w:after="0" w:line="240" w:lineRule="auto"/>
      </w:pPr>
      <w:r>
        <w:separator/>
      </w:r>
    </w:p>
  </w:footnote>
  <w:footnote w:type="continuationSeparator" w:id="0">
    <w:p w14:paraId="1BAF86DC" w14:textId="77777777" w:rsidR="00BF16A1" w:rsidRDefault="00BF16A1" w:rsidP="00AF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C540B" w14:textId="10C1FBDC" w:rsidR="00AF7DCD" w:rsidRDefault="00AF7DCD" w:rsidP="00AF7DCD">
    <w:pPr>
      <w:pStyle w:val="Intestazione"/>
      <w:jc w:val="right"/>
    </w:pPr>
    <w:r>
      <w:rPr>
        <w:rFonts w:ascii="Arial" w:hAnsi="Arial"/>
        <w:sz w:val="20"/>
      </w:rPr>
      <w:t xml:space="preserve">File: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FILENAME  \* Caps</w:instrText>
    </w:r>
    <w:r>
      <w:rPr>
        <w:rFonts w:ascii="Arial" w:hAnsi="Arial"/>
        <w:sz w:val="20"/>
      </w:rPr>
      <w:fldChar w:fldCharType="separate"/>
    </w:r>
    <w:r w:rsidR="00885C6D">
      <w:rPr>
        <w:rFonts w:ascii="Arial" w:hAnsi="Arial"/>
        <w:noProof/>
        <w:sz w:val="20"/>
      </w:rPr>
      <w:t>Struttura Del Seminariobozza2020-09-05.Docx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,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SAVEDATE</w:instrText>
    </w:r>
    <w:r>
      <w:rPr>
        <w:rFonts w:ascii="Arial" w:hAnsi="Arial"/>
        <w:sz w:val="20"/>
      </w:rPr>
      <w:fldChar w:fldCharType="separate"/>
    </w:r>
    <w:r w:rsidR="004D66E0">
      <w:rPr>
        <w:rFonts w:ascii="Arial" w:hAnsi="Arial"/>
        <w:noProof/>
        <w:sz w:val="20"/>
      </w:rPr>
      <w:t>06/02/2021 09:16:00</w:t>
    </w:r>
    <w:r>
      <w:rPr>
        <w:rFonts w:ascii="Arial" w:hAnsi="Arial"/>
        <w:sz w:val="20"/>
      </w:rPr>
      <w:fldChar w:fldCharType="end"/>
    </w:r>
  </w:p>
  <w:p w14:paraId="34E10FE6" w14:textId="77777777" w:rsidR="00AF7DCD" w:rsidRDefault="00AF7D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E15"/>
    <w:multiLevelType w:val="hybridMultilevel"/>
    <w:tmpl w:val="35A6A092"/>
    <w:lvl w:ilvl="0" w:tplc="9EF0DC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024"/>
    <w:multiLevelType w:val="multilevel"/>
    <w:tmpl w:val="CBB4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74D15955"/>
    <w:multiLevelType w:val="multilevel"/>
    <w:tmpl w:val="CBB4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M7OwNASSpobGBko6SsGpxcWZ+XkgBYZmtQBxxrncLQAAAA=="/>
  </w:docVars>
  <w:rsids>
    <w:rsidRoot w:val="00361C66"/>
    <w:rsid w:val="00000834"/>
    <w:rsid w:val="00001D87"/>
    <w:rsid w:val="000461F7"/>
    <w:rsid w:val="0005534E"/>
    <w:rsid w:val="00057001"/>
    <w:rsid w:val="00071B73"/>
    <w:rsid w:val="000932CB"/>
    <w:rsid w:val="000D4956"/>
    <w:rsid w:val="00113BEB"/>
    <w:rsid w:val="00114353"/>
    <w:rsid w:val="00121B0B"/>
    <w:rsid w:val="00165BED"/>
    <w:rsid w:val="001901CA"/>
    <w:rsid w:val="001B30D2"/>
    <w:rsid w:val="001C3B5D"/>
    <w:rsid w:val="001D328E"/>
    <w:rsid w:val="00202509"/>
    <w:rsid w:val="0024066F"/>
    <w:rsid w:val="00242212"/>
    <w:rsid w:val="002A5441"/>
    <w:rsid w:val="002A54A1"/>
    <w:rsid w:val="002A7D77"/>
    <w:rsid w:val="00305B00"/>
    <w:rsid w:val="0032353D"/>
    <w:rsid w:val="00342EF8"/>
    <w:rsid w:val="0035375B"/>
    <w:rsid w:val="00361C66"/>
    <w:rsid w:val="003726A5"/>
    <w:rsid w:val="003C4563"/>
    <w:rsid w:val="003F4E43"/>
    <w:rsid w:val="00405081"/>
    <w:rsid w:val="004302DC"/>
    <w:rsid w:val="00453FA5"/>
    <w:rsid w:val="0046443A"/>
    <w:rsid w:val="0048414E"/>
    <w:rsid w:val="004A1579"/>
    <w:rsid w:val="004B7B69"/>
    <w:rsid w:val="004D66E0"/>
    <w:rsid w:val="004E384C"/>
    <w:rsid w:val="00500949"/>
    <w:rsid w:val="005321E1"/>
    <w:rsid w:val="00551FAA"/>
    <w:rsid w:val="00553255"/>
    <w:rsid w:val="005837AE"/>
    <w:rsid w:val="005953B0"/>
    <w:rsid w:val="00597F9F"/>
    <w:rsid w:val="005B0CE6"/>
    <w:rsid w:val="005C126E"/>
    <w:rsid w:val="006373D6"/>
    <w:rsid w:val="0065352D"/>
    <w:rsid w:val="006A64C4"/>
    <w:rsid w:val="006B7FB8"/>
    <w:rsid w:val="006C6400"/>
    <w:rsid w:val="006E3444"/>
    <w:rsid w:val="006F464A"/>
    <w:rsid w:val="007319A4"/>
    <w:rsid w:val="00736C59"/>
    <w:rsid w:val="00746489"/>
    <w:rsid w:val="00751870"/>
    <w:rsid w:val="00755441"/>
    <w:rsid w:val="0078054D"/>
    <w:rsid w:val="007849A6"/>
    <w:rsid w:val="007A37D6"/>
    <w:rsid w:val="007B2A9A"/>
    <w:rsid w:val="007F72D8"/>
    <w:rsid w:val="008107DB"/>
    <w:rsid w:val="00846E68"/>
    <w:rsid w:val="00885C6D"/>
    <w:rsid w:val="008A0BAB"/>
    <w:rsid w:val="008B3EAA"/>
    <w:rsid w:val="008B72DE"/>
    <w:rsid w:val="008C60E4"/>
    <w:rsid w:val="008E1B22"/>
    <w:rsid w:val="008F2CD1"/>
    <w:rsid w:val="00904D04"/>
    <w:rsid w:val="0091486A"/>
    <w:rsid w:val="00915408"/>
    <w:rsid w:val="00937E99"/>
    <w:rsid w:val="009419CF"/>
    <w:rsid w:val="00953089"/>
    <w:rsid w:val="0097498C"/>
    <w:rsid w:val="009867FD"/>
    <w:rsid w:val="009B5B74"/>
    <w:rsid w:val="009D06EB"/>
    <w:rsid w:val="00A10A94"/>
    <w:rsid w:val="00A426E6"/>
    <w:rsid w:val="00A62545"/>
    <w:rsid w:val="00A927B0"/>
    <w:rsid w:val="00A92B12"/>
    <w:rsid w:val="00AB4977"/>
    <w:rsid w:val="00AF7DCD"/>
    <w:rsid w:val="00B30BA4"/>
    <w:rsid w:val="00B718CC"/>
    <w:rsid w:val="00B72D0C"/>
    <w:rsid w:val="00B926D0"/>
    <w:rsid w:val="00BA0782"/>
    <w:rsid w:val="00BB0309"/>
    <w:rsid w:val="00BD0847"/>
    <w:rsid w:val="00BD1119"/>
    <w:rsid w:val="00BD5B38"/>
    <w:rsid w:val="00BE3AA3"/>
    <w:rsid w:val="00BF16A1"/>
    <w:rsid w:val="00BF1C67"/>
    <w:rsid w:val="00BF2CFF"/>
    <w:rsid w:val="00C17B97"/>
    <w:rsid w:val="00C265EC"/>
    <w:rsid w:val="00C42AB5"/>
    <w:rsid w:val="00C92321"/>
    <w:rsid w:val="00CC6176"/>
    <w:rsid w:val="00CD673D"/>
    <w:rsid w:val="00CD7538"/>
    <w:rsid w:val="00CE6EE3"/>
    <w:rsid w:val="00D021CE"/>
    <w:rsid w:val="00DD3E2B"/>
    <w:rsid w:val="00DF3D3E"/>
    <w:rsid w:val="00E32F24"/>
    <w:rsid w:val="00E46835"/>
    <w:rsid w:val="00E46836"/>
    <w:rsid w:val="00E55234"/>
    <w:rsid w:val="00E67D2E"/>
    <w:rsid w:val="00E9489B"/>
    <w:rsid w:val="00EB6976"/>
    <w:rsid w:val="00EC2783"/>
    <w:rsid w:val="00EC46F7"/>
    <w:rsid w:val="00EE3BEC"/>
    <w:rsid w:val="00EF3C43"/>
    <w:rsid w:val="00F01E58"/>
    <w:rsid w:val="00F05153"/>
    <w:rsid w:val="00F27E7E"/>
    <w:rsid w:val="00F62CA6"/>
    <w:rsid w:val="00F66AF3"/>
    <w:rsid w:val="00F74FBB"/>
    <w:rsid w:val="00F9723D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4A37"/>
  <w15:chartTrackingRefBased/>
  <w15:docId w15:val="{32B5D63B-9544-46E3-97A3-CD4994CD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1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DCD"/>
  </w:style>
  <w:style w:type="paragraph" w:styleId="Pidipagina">
    <w:name w:val="footer"/>
    <w:basedOn w:val="Normale"/>
    <w:link w:val="PidipaginaCarattere"/>
    <w:uiPriority w:val="99"/>
    <w:unhideWhenUsed/>
    <w:rsid w:val="00AF7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DCD"/>
  </w:style>
  <w:style w:type="paragraph" w:styleId="Paragrafoelenco">
    <w:name w:val="List Paragraph"/>
    <w:basedOn w:val="Normale"/>
    <w:uiPriority w:val="34"/>
    <w:qFormat/>
    <w:rsid w:val="00361C6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18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18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187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302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02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02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02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02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Zan</dc:creator>
  <cp:keywords/>
  <dc:description/>
  <cp:lastModifiedBy>Luca Zan</cp:lastModifiedBy>
  <cp:revision>3</cp:revision>
  <cp:lastPrinted>2020-09-09T12:14:00Z</cp:lastPrinted>
  <dcterms:created xsi:type="dcterms:W3CDTF">2021-02-19T08:52:00Z</dcterms:created>
  <dcterms:modified xsi:type="dcterms:W3CDTF">2021-02-19T08:53:00Z</dcterms:modified>
</cp:coreProperties>
</file>